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28"/>
      </w:tblGrid>
      <w:tr w:rsidR="00231F8F" w:rsidRPr="008B282D" w:rsidTr="00BA6C1C">
        <w:tc>
          <w:tcPr>
            <w:tcW w:w="2628" w:type="dxa"/>
          </w:tcPr>
          <w:p w:rsidR="00231F8F" w:rsidRPr="008B282D" w:rsidRDefault="00231F8F" w:rsidP="00BA6C1C">
            <w:pPr>
              <w:ind w:left="162" w:hanging="162"/>
            </w:pPr>
            <w:r w:rsidRPr="008B282D">
              <w:t>Albany Plan of Union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 xml:space="preserve">Articles of Confederation  </w:t>
            </w:r>
          </w:p>
          <w:p w:rsidR="00231F8F" w:rsidRPr="008B282D" w:rsidRDefault="00231F8F" w:rsidP="00DC66EF">
            <w:pPr>
              <w:ind w:left="162" w:hanging="162"/>
            </w:pPr>
            <w:r w:rsidRPr="008B282D">
              <w:t>Battle of Bun</w:t>
            </w:r>
            <w:bookmarkStart w:id="0" w:name="_GoBack"/>
            <w:bookmarkEnd w:id="0"/>
            <w:r w:rsidRPr="008B282D">
              <w:t>ker Hill</w:t>
            </w:r>
          </w:p>
          <w:p w:rsidR="00231F8F" w:rsidRPr="008B282D" w:rsidRDefault="00231F8F" w:rsidP="00DC66EF">
            <w:pPr>
              <w:ind w:left="162" w:hanging="162"/>
            </w:pPr>
            <w:r w:rsidRPr="008B282D">
              <w:t>Battle of Lexington</w:t>
            </w:r>
            <w:r w:rsidR="00DC66EF">
              <w:t>/Concord</w:t>
            </w:r>
            <w:r w:rsidRPr="008B282D">
              <w:t xml:space="preserve"> 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>Battle of Quebec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>Battle of Saratoga</w:t>
            </w:r>
          </w:p>
          <w:p w:rsidR="00231F8F" w:rsidRPr="008B282D" w:rsidRDefault="00231F8F" w:rsidP="00DC66EF">
            <w:r w:rsidRPr="008B282D">
              <w:t>Battle of Yorktown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>Benedict Arnold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>Benjamin Franklin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>Boston Massacre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>Charles Cornwallis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>Committees of Correspondence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>Common Sense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>Continental Congress</w:t>
            </w:r>
          </w:p>
          <w:p w:rsidR="00231F8F" w:rsidRPr="008B282D" w:rsidRDefault="00231F8F" w:rsidP="00BA6C1C">
            <w:pPr>
              <w:ind w:left="162" w:hanging="162"/>
            </w:pPr>
            <w:proofErr w:type="spellStart"/>
            <w:r w:rsidRPr="008B282D">
              <w:t>Crispus</w:t>
            </w:r>
            <w:proofErr w:type="spellEnd"/>
            <w:r w:rsidRPr="008B282D">
              <w:t xml:space="preserve"> Attucks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>Declaration of Independence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>Fort Duquesne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>Fort Necessity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>French and Indian War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 xml:space="preserve">French </w:t>
            </w:r>
            <w:r w:rsidR="00DC66EF">
              <w:t>Alliance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 xml:space="preserve">Friedrich von Steuben </w:t>
            </w:r>
          </w:p>
          <w:p w:rsidR="00231F8F" w:rsidRPr="008B282D" w:rsidRDefault="00231F8F" w:rsidP="00BA6C1C">
            <w:pPr>
              <w:ind w:left="162" w:hanging="162"/>
            </w:pPr>
            <w:proofErr w:type="spellStart"/>
            <w:r w:rsidRPr="008B282D">
              <w:t>Gaspee</w:t>
            </w:r>
            <w:proofErr w:type="spellEnd"/>
            <w:r w:rsidRPr="008B282D">
              <w:t xml:space="preserve"> Affair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>George Washington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lastRenderedPageBreak/>
              <w:t>Intolerable (Coercive) Acts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>John Adams</w:t>
            </w:r>
          </w:p>
          <w:p w:rsidR="00231F8F" w:rsidRPr="008B282D" w:rsidRDefault="00DC66EF" w:rsidP="00BA6C1C">
            <w:pPr>
              <w:ind w:left="162" w:hanging="162"/>
            </w:pPr>
            <w:r w:rsidRPr="008B282D">
              <w:t xml:space="preserve"> </w:t>
            </w:r>
            <w:r w:rsidR="00231F8F" w:rsidRPr="008B282D">
              <w:t>“Join, or Die”</w:t>
            </w:r>
            <w:r>
              <w:t xml:space="preserve"> Political Cartoon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>Loyalists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>King George III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>Marquis de Lafayette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>Olive Branch Petition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>Paris Peace Treaty of 1763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>Paris Peace Treaty of 1783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>Patriots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>Pontiac’s Rebellion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>Proclamation of 1763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>Republican Motherhood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>Salutary neglect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 xml:space="preserve">Stamp Act 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 xml:space="preserve">Sugar Act 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>Thomas Paine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>Townshend Acts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>Valley Forge</w:t>
            </w:r>
          </w:p>
          <w:p w:rsidR="00231F8F" w:rsidRPr="008B282D" w:rsidRDefault="00231F8F" w:rsidP="00BA6C1C">
            <w:pPr>
              <w:ind w:left="162" w:hanging="162"/>
            </w:pPr>
            <w:r w:rsidRPr="008B282D">
              <w:t>William Pitt</w:t>
            </w:r>
          </w:p>
          <w:p w:rsidR="00231F8F" w:rsidRPr="008B282D" w:rsidRDefault="00231F8F" w:rsidP="00BA6C1C">
            <w:pPr>
              <w:ind w:left="162" w:hanging="162"/>
            </w:pPr>
          </w:p>
          <w:p w:rsidR="00231F8F" w:rsidRPr="008B282D" w:rsidRDefault="00231F8F" w:rsidP="00BA6C1C">
            <w:pPr>
              <w:ind w:left="162" w:hanging="162"/>
            </w:pPr>
          </w:p>
        </w:tc>
      </w:tr>
    </w:tbl>
    <w:p w:rsidR="007B1077" w:rsidRDefault="007B1077"/>
    <w:sectPr w:rsidR="007B1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8F"/>
    <w:rsid w:val="00064B7E"/>
    <w:rsid w:val="00231F8F"/>
    <w:rsid w:val="007B1077"/>
    <w:rsid w:val="00DC66EF"/>
    <w:rsid w:val="00F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0389F-5194-4C8A-A031-25851981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F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Hermanson</dc:creator>
  <cp:keywords/>
  <dc:description/>
  <cp:lastModifiedBy>Drew Hermanson</cp:lastModifiedBy>
  <cp:revision>2</cp:revision>
  <dcterms:created xsi:type="dcterms:W3CDTF">2019-10-17T18:54:00Z</dcterms:created>
  <dcterms:modified xsi:type="dcterms:W3CDTF">2019-10-17T18:54:00Z</dcterms:modified>
</cp:coreProperties>
</file>